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DED6" w14:textId="77777777" w:rsidR="002D5F6C" w:rsidRPr="008849E4" w:rsidRDefault="00822ABC" w:rsidP="00422E6B">
      <w:pPr>
        <w:spacing w:after="120"/>
        <w:jc w:val="center"/>
        <w:rPr>
          <w:rFonts w:asciiTheme="majorBidi" w:eastAsia="Times New Roman" w:hAnsiTheme="majorBidi" w:cstheme="majorBidi"/>
          <w:b/>
          <w:bCs/>
          <w:sz w:val="28"/>
          <w:szCs w:val="28"/>
        </w:rPr>
      </w:pPr>
      <w:r w:rsidRPr="008849E4">
        <w:rPr>
          <w:rFonts w:asciiTheme="majorBidi" w:eastAsia="Times New Roman" w:hAnsiTheme="majorBidi" w:cstheme="majorBidi"/>
          <w:b/>
          <w:bCs/>
          <w:sz w:val="28"/>
          <w:szCs w:val="28"/>
        </w:rPr>
        <w:t>The King Faisal Prize</w:t>
      </w:r>
    </w:p>
    <w:p w14:paraId="17E8DED7"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Establishment</w:t>
      </w:r>
    </w:p>
    <w:p w14:paraId="17E8DED8" w14:textId="5BDF3C06" w:rsidR="002D5F6C" w:rsidRPr="00B03331" w:rsidRDefault="00822ABC" w:rsidP="00C10567">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The King Faisal Foundation was established in 1976 by the sons and daughters of the late King Faisal bin Abdulaziz in commemoration of their father.</w:t>
      </w:r>
    </w:p>
    <w:p w14:paraId="17E8DED9" w14:textId="085FD805" w:rsidR="002D5F6C" w:rsidRPr="00B03331" w:rsidRDefault="00822ABC" w:rsidP="00C10567">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The King Faisal Prize (KFP) was established in 1977. </w:t>
      </w:r>
    </w:p>
    <w:p w14:paraId="17E8DEDA" w14:textId="77777777" w:rsidR="002D5F6C" w:rsidRPr="00B03331" w:rsidRDefault="00822ABC" w:rsidP="00C10567">
      <w:pPr>
        <w:numPr>
          <w:ilvl w:val="0"/>
          <w:numId w:val="3"/>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t xml:space="preserve">The first awards were granted in 1977 to ‘Service in Islam’, ‘Islamic Studies’, and ‘Arabic Language and Literature’. </w:t>
      </w:r>
    </w:p>
    <w:p w14:paraId="17E8DEDB" w14:textId="1E0E94F1" w:rsidR="002D5F6C" w:rsidRPr="00B03331" w:rsidRDefault="00822ABC" w:rsidP="00C10567">
      <w:pPr>
        <w:numPr>
          <w:ilvl w:val="0"/>
          <w:numId w:val="3"/>
        </w:numPr>
        <w:pBdr>
          <w:top w:val="nil"/>
          <w:left w:val="nil"/>
          <w:bottom w:val="nil"/>
          <w:right w:val="nil"/>
          <w:between w:val="nil"/>
        </w:pBdr>
        <w:spacing w:after="120"/>
        <w:jc w:val="both"/>
        <w:rPr>
          <w:rFonts w:asciiTheme="majorBidi" w:hAnsiTheme="majorBidi" w:cstheme="majorBidi"/>
          <w:sz w:val="28"/>
          <w:szCs w:val="28"/>
        </w:rPr>
      </w:pPr>
      <w:r w:rsidRPr="00B03331">
        <w:rPr>
          <w:rFonts w:asciiTheme="majorBidi" w:eastAsia="Times New Roman" w:hAnsiTheme="majorBidi" w:cstheme="majorBidi"/>
          <w:sz w:val="28"/>
          <w:szCs w:val="28"/>
        </w:rPr>
        <w:t xml:space="preserve">In the year 1981, two more branches were added to the existing three </w:t>
      </w:r>
      <w:proofErr w:type="gramStart"/>
      <w:r w:rsidRPr="00B03331">
        <w:rPr>
          <w:rFonts w:asciiTheme="majorBidi" w:eastAsia="Times New Roman" w:hAnsiTheme="majorBidi" w:cstheme="majorBidi"/>
          <w:sz w:val="28"/>
          <w:szCs w:val="28"/>
        </w:rPr>
        <w:t>categories: ‘</w:t>
      </w:r>
      <w:proofErr w:type="gramEnd"/>
      <w:r w:rsidRPr="00B03331">
        <w:rPr>
          <w:rFonts w:asciiTheme="majorBidi" w:eastAsia="Times New Roman" w:hAnsiTheme="majorBidi" w:cstheme="majorBidi"/>
          <w:sz w:val="28"/>
          <w:szCs w:val="28"/>
        </w:rPr>
        <w:t>Medicine’ and ‘Science’.</w:t>
      </w:r>
    </w:p>
    <w:p w14:paraId="17E8DEDC"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King Faisal Prize Management</w:t>
      </w:r>
    </w:p>
    <w:p w14:paraId="17E8DEDD" w14:textId="4E51D8DE"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Khalid Al-Faisal Bin </w:t>
      </w:r>
      <w:r w:rsidR="00630B5D" w:rsidRPr="00B03331">
        <w:rPr>
          <w:rFonts w:asciiTheme="majorBidi" w:eastAsia="Times New Roman" w:hAnsiTheme="majorBidi" w:cstheme="majorBidi"/>
          <w:sz w:val="28"/>
          <w:szCs w:val="28"/>
        </w:rPr>
        <w:t>Abdulaziz</w:t>
      </w:r>
      <w:r w:rsidRPr="00B03331">
        <w:rPr>
          <w:rFonts w:asciiTheme="majorBidi" w:eastAsia="Times New Roman" w:hAnsiTheme="majorBidi" w:cstheme="majorBidi"/>
          <w:sz w:val="28"/>
          <w:szCs w:val="28"/>
        </w:rPr>
        <w:t xml:space="preserve"> – Chairman</w:t>
      </w:r>
    </w:p>
    <w:p w14:paraId="17E8DEDE" w14:textId="77777777"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Dr. Abdulaziz Alsebail – Secretary General</w:t>
      </w:r>
    </w:p>
    <w:p w14:paraId="7687AE36" w14:textId="77777777" w:rsidR="00B857F6" w:rsidRPr="00B03331" w:rsidRDefault="00B857F6">
      <w:pPr>
        <w:spacing w:after="120"/>
        <w:rPr>
          <w:rFonts w:asciiTheme="majorBidi" w:eastAsia="Times New Roman" w:hAnsiTheme="majorBidi" w:cstheme="majorBidi"/>
          <w:sz w:val="28"/>
          <w:szCs w:val="28"/>
        </w:rPr>
      </w:pPr>
    </w:p>
    <w:p w14:paraId="17E8DEE0" w14:textId="61578B4B"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KFP Board</w:t>
      </w:r>
    </w:p>
    <w:p w14:paraId="17E8DEE1"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HRD Prince Khaled Al-Faisal, Director of the King Faisal Foundation – chairman </w:t>
      </w:r>
    </w:p>
    <w:p w14:paraId="17E8DEE2"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Abdulrahman bin Abd Allah Al-Faisal – member </w:t>
      </w:r>
    </w:p>
    <w:p w14:paraId="17E8DEE3"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Amr bin Mohammad Al-Faisal – member </w:t>
      </w:r>
    </w:p>
    <w:p w14:paraId="17E8DEE4"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Bandar bin Khaled Al-Faisal – member </w:t>
      </w:r>
    </w:p>
    <w:p w14:paraId="17E8DEE5"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Khalid bin Saud Al-Faisal – member</w:t>
      </w:r>
    </w:p>
    <w:p w14:paraId="17E8DEE6"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Saud bin Abdulrahman Al-Faisal – member</w:t>
      </w:r>
    </w:p>
    <w:p w14:paraId="17E8DEE7"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Faisal bin Turki Al-Faisal – member</w:t>
      </w:r>
    </w:p>
    <w:p w14:paraId="17E8DEE8"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HRH Prince Turki bin Saad Al-Faisal – member </w:t>
      </w:r>
    </w:p>
    <w:p w14:paraId="17E8DEE9"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HRH Prince Sultan bin Bandar Al-Faisal – member</w:t>
      </w:r>
    </w:p>
    <w:p w14:paraId="17E8DEEA"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HE Dr. Khalid bin Abdullah Al-Sabti – member</w:t>
      </w:r>
    </w:p>
    <w:p w14:paraId="17E8DEEB" w14:textId="77777777" w:rsidR="002D5F6C" w:rsidRPr="00B03331" w:rsidRDefault="00822ABC" w:rsidP="00C10567">
      <w:pPr>
        <w:numPr>
          <w:ilvl w:val="0"/>
          <w:numId w:val="5"/>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HE Dr. Ismail bin Mohammed Al-Bishri – member</w:t>
      </w:r>
    </w:p>
    <w:p w14:paraId="17E8DEEC" w14:textId="77777777" w:rsidR="002D5F6C" w:rsidRPr="00B03331" w:rsidRDefault="00822ABC" w:rsidP="00C10567">
      <w:pPr>
        <w:numPr>
          <w:ilvl w:val="0"/>
          <w:numId w:val="5"/>
        </w:numPr>
        <w:pBdr>
          <w:top w:val="nil"/>
          <w:left w:val="nil"/>
          <w:bottom w:val="nil"/>
          <w:right w:val="nil"/>
          <w:between w:val="nil"/>
        </w:pBd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HE Dr. Nabil bin Abdulqadir Koshak – member </w:t>
      </w:r>
    </w:p>
    <w:p w14:paraId="17E8DEED"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Prize Adjudication Procedure</w:t>
      </w:r>
    </w:p>
    <w:p w14:paraId="17E8DEEE"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Invitation to nominate: Invitations to nominate are sent to universities, scientific institutions, academic and research centers. The invitations are also available on the King Faisal Prize website for use by institutions and scholarly circles.</w:t>
      </w:r>
    </w:p>
    <w:p w14:paraId="17E8DEEF"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t>Nominations: Nominations for the Prize are accepted from universities, research centers and scientific institutions. Nominations by individuals or political parties are NOT accepted.</w:t>
      </w:r>
    </w:p>
    <w:p w14:paraId="17E8DEF0"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lastRenderedPageBreak/>
        <w:t>Peer reviewers: Specialized peer reviewers in each field examine the nominations and put together a list of the outstanding nominations for further security.</w:t>
      </w:r>
    </w:p>
    <w:p w14:paraId="17E8DEF1" w14:textId="77777777" w:rsidR="002D5F6C" w:rsidRPr="00B03331" w:rsidRDefault="00822ABC" w:rsidP="00C10567">
      <w:pPr>
        <w:numPr>
          <w:ilvl w:val="0"/>
          <w:numId w:val="4"/>
        </w:numPr>
        <w:pBdr>
          <w:top w:val="nil"/>
          <w:left w:val="nil"/>
          <w:bottom w:val="nil"/>
          <w:right w:val="nil"/>
          <w:between w:val="nil"/>
        </w:pBdr>
        <w:spacing w:after="0"/>
        <w:jc w:val="both"/>
        <w:rPr>
          <w:rFonts w:asciiTheme="majorBidi" w:hAnsiTheme="majorBidi" w:cstheme="majorBidi"/>
          <w:sz w:val="28"/>
          <w:szCs w:val="28"/>
        </w:rPr>
      </w:pPr>
      <w:r w:rsidRPr="00B03331">
        <w:rPr>
          <w:rFonts w:asciiTheme="majorBidi" w:eastAsia="Times New Roman" w:hAnsiTheme="majorBidi" w:cstheme="majorBidi"/>
          <w:sz w:val="28"/>
          <w:szCs w:val="28"/>
        </w:rPr>
        <w:t xml:space="preserve">International Referees: A group of professors from different countries are assigned to serve </w:t>
      </w:r>
      <w:proofErr w:type="gramStart"/>
      <w:r w:rsidRPr="00B03331">
        <w:rPr>
          <w:rFonts w:asciiTheme="majorBidi" w:eastAsia="Times New Roman" w:hAnsiTheme="majorBidi" w:cstheme="majorBidi"/>
          <w:sz w:val="28"/>
          <w:szCs w:val="28"/>
        </w:rPr>
        <w:t>in</w:t>
      </w:r>
      <w:proofErr w:type="gramEnd"/>
      <w:r w:rsidRPr="00B03331">
        <w:rPr>
          <w:rFonts w:asciiTheme="majorBidi" w:eastAsia="Times New Roman" w:hAnsiTheme="majorBidi" w:cstheme="majorBidi"/>
          <w:sz w:val="28"/>
          <w:szCs w:val="28"/>
        </w:rPr>
        <w:t xml:space="preserve"> the selection committee for each Prize category. Each committee studies the nominated works and referees’ reports, after which it decides whether to award the Prize to one or more winners or withhold it.</w:t>
      </w:r>
    </w:p>
    <w:p w14:paraId="17E8DEF2" w14:textId="77777777" w:rsidR="002D5F6C" w:rsidRPr="00B03331" w:rsidRDefault="00822ABC" w:rsidP="00C10567">
      <w:pPr>
        <w:numPr>
          <w:ilvl w:val="0"/>
          <w:numId w:val="4"/>
        </w:numPr>
        <w:pBdr>
          <w:top w:val="nil"/>
          <w:left w:val="nil"/>
          <w:bottom w:val="nil"/>
          <w:right w:val="nil"/>
          <w:between w:val="nil"/>
        </w:pBdr>
        <w:spacing w:after="120"/>
        <w:jc w:val="both"/>
        <w:rPr>
          <w:rFonts w:asciiTheme="majorBidi" w:hAnsiTheme="majorBidi" w:cstheme="majorBidi"/>
          <w:sz w:val="28"/>
          <w:szCs w:val="28"/>
        </w:rPr>
      </w:pPr>
      <w:r w:rsidRPr="00B03331">
        <w:rPr>
          <w:rFonts w:asciiTheme="majorBidi" w:eastAsia="Times New Roman" w:hAnsiTheme="majorBidi" w:cstheme="majorBidi"/>
          <w:sz w:val="28"/>
          <w:szCs w:val="28"/>
        </w:rPr>
        <w:t>Selection Committee: Ten specialized and insightful professors from different countries are assigned to serve in the selection committee for each Prize category. Each committee studies the nominated works and referees’ reports, after which it decides whether to award the Prize to one or more winners or withhold it.</w:t>
      </w:r>
    </w:p>
    <w:p w14:paraId="17E8DEF3"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Prize Objectives</w:t>
      </w:r>
    </w:p>
    <w:p w14:paraId="17E8DEF4" w14:textId="77777777" w:rsidR="002D5F6C" w:rsidRPr="00B03331" w:rsidRDefault="00822ABC" w:rsidP="000F1A0C">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Ingraining Islamic values and ideals in the society and highlighting them to the world.</w:t>
      </w:r>
    </w:p>
    <w:p w14:paraId="17E8DEF5" w14:textId="77777777" w:rsidR="002D5F6C" w:rsidRPr="00B03331" w:rsidRDefault="00822ABC" w:rsidP="000F1A0C">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Serving Islam and Muslims culturally, intellectually and practically.</w:t>
      </w:r>
    </w:p>
    <w:p w14:paraId="17E8DEF6" w14:textId="77777777" w:rsidR="002D5F6C" w:rsidRPr="00B03331" w:rsidRDefault="00822ABC" w:rsidP="000F1A0C">
      <w:pPr>
        <w:numPr>
          <w:ilvl w:val="0"/>
          <w:numId w:val="3"/>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Benefiting Muslims in their present and future and inspiring them to develop and participate in all aspects of civilization.</w:t>
      </w:r>
    </w:p>
    <w:p w14:paraId="17E8DEF7" w14:textId="77777777" w:rsidR="002D5F6C" w:rsidRPr="00B03331" w:rsidRDefault="00822ABC" w:rsidP="000F1A0C">
      <w:pPr>
        <w:numPr>
          <w:ilvl w:val="0"/>
          <w:numId w:val="3"/>
        </w:numPr>
        <w:pBdr>
          <w:top w:val="nil"/>
          <w:left w:val="nil"/>
          <w:bottom w:val="nil"/>
          <w:right w:val="nil"/>
          <w:between w:val="nil"/>
        </w:pBd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Contributing to the development of mankind and enriching human knowledge.</w:t>
      </w:r>
    </w:p>
    <w:p w14:paraId="17E8DEF8" w14:textId="3DFA9CFD" w:rsidR="002D5F6C" w:rsidRPr="00B03331" w:rsidRDefault="00822ABC" w:rsidP="000F1A0C">
      <w:pP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4</w:t>
      </w:r>
      <w:r w:rsidR="00E02D6C">
        <w:rPr>
          <w:rFonts w:asciiTheme="majorBidi" w:eastAsia="Times New Roman" w:hAnsiTheme="majorBidi" w:cstheme="majorBidi" w:hint="cs"/>
          <w:sz w:val="28"/>
          <w:szCs w:val="28"/>
          <w:rtl/>
        </w:rPr>
        <w:t>7</w:t>
      </w:r>
      <w:r w:rsidRPr="00B03331">
        <w:rPr>
          <w:rFonts w:asciiTheme="majorBidi" w:eastAsia="Times New Roman" w:hAnsiTheme="majorBidi" w:cstheme="majorBidi"/>
          <w:sz w:val="28"/>
          <w:szCs w:val="28"/>
        </w:rPr>
        <w:t xml:space="preserve"> Years of awarding scientists and scholars who have contributed to the advancement of humanity in different </w:t>
      </w:r>
      <w:r w:rsidR="000E126E" w:rsidRPr="00B03331">
        <w:rPr>
          <w:rFonts w:asciiTheme="majorBidi" w:eastAsia="Times New Roman" w:hAnsiTheme="majorBidi" w:cstheme="majorBidi"/>
          <w:sz w:val="28"/>
          <w:szCs w:val="28"/>
        </w:rPr>
        <w:t>fields.</w:t>
      </w:r>
    </w:p>
    <w:p w14:paraId="17E8DEF9" w14:textId="18CBB5AE"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 xml:space="preserve">Prize </w:t>
      </w:r>
      <w:r w:rsidR="00B03331" w:rsidRPr="008849E4">
        <w:rPr>
          <w:rFonts w:asciiTheme="majorBidi" w:eastAsia="Times New Roman" w:hAnsiTheme="majorBidi" w:cstheme="majorBidi"/>
          <w:b/>
          <w:bCs/>
          <w:sz w:val="28"/>
          <w:szCs w:val="28"/>
          <w:u w:val="single"/>
        </w:rPr>
        <w:t>C</w:t>
      </w:r>
      <w:r w:rsidRPr="008849E4">
        <w:rPr>
          <w:rFonts w:asciiTheme="majorBidi" w:eastAsia="Times New Roman" w:hAnsiTheme="majorBidi" w:cstheme="majorBidi"/>
          <w:b/>
          <w:bCs/>
          <w:sz w:val="28"/>
          <w:szCs w:val="28"/>
          <w:u w:val="single"/>
        </w:rPr>
        <w:t>ategories</w:t>
      </w:r>
    </w:p>
    <w:p w14:paraId="17E8DEFA" w14:textId="76AAA8F0"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Service to Islam – first awarded in </w:t>
      </w:r>
      <w:r w:rsidR="00B03331" w:rsidRPr="00B03331">
        <w:rPr>
          <w:rFonts w:asciiTheme="majorBidi" w:eastAsia="Times New Roman" w:hAnsiTheme="majorBidi" w:cstheme="majorBidi"/>
          <w:sz w:val="28"/>
          <w:szCs w:val="28"/>
        </w:rPr>
        <w:t>1979.</w:t>
      </w:r>
    </w:p>
    <w:p w14:paraId="17E8DEFB" w14:textId="1DAF2FB8"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Islamic Studies – first awarded in </w:t>
      </w:r>
      <w:r w:rsidR="00B03331" w:rsidRPr="00B03331">
        <w:rPr>
          <w:rFonts w:asciiTheme="majorBidi" w:eastAsia="Times New Roman" w:hAnsiTheme="majorBidi" w:cstheme="majorBidi"/>
          <w:sz w:val="28"/>
          <w:szCs w:val="28"/>
        </w:rPr>
        <w:t>1979.</w:t>
      </w:r>
    </w:p>
    <w:p w14:paraId="17E8DEFC" w14:textId="1DBD51DB"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Arabic Language and Literature – first awarded in </w:t>
      </w:r>
      <w:r w:rsidR="00B03331" w:rsidRPr="00B03331">
        <w:rPr>
          <w:rFonts w:asciiTheme="majorBidi" w:eastAsia="Times New Roman" w:hAnsiTheme="majorBidi" w:cstheme="majorBidi"/>
          <w:sz w:val="28"/>
          <w:szCs w:val="28"/>
        </w:rPr>
        <w:t>1979.</w:t>
      </w:r>
    </w:p>
    <w:p w14:paraId="17E8DEFD" w14:textId="131A9DDE"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Medicine – first awarded in </w:t>
      </w:r>
      <w:r w:rsidR="00B03331" w:rsidRPr="00B03331">
        <w:rPr>
          <w:rFonts w:asciiTheme="majorBidi" w:eastAsia="Times New Roman" w:hAnsiTheme="majorBidi" w:cstheme="majorBidi"/>
          <w:sz w:val="28"/>
          <w:szCs w:val="28"/>
        </w:rPr>
        <w:t>1982.</w:t>
      </w:r>
    </w:p>
    <w:p w14:paraId="17E8DEFE" w14:textId="7C14DD0D" w:rsidR="002D5F6C" w:rsidRPr="00B03331" w:rsidRDefault="00822ABC">
      <w:pPr>
        <w:numPr>
          <w:ilvl w:val="0"/>
          <w:numId w:val="3"/>
        </w:numPr>
        <w:pBdr>
          <w:top w:val="nil"/>
          <w:left w:val="nil"/>
          <w:bottom w:val="nil"/>
          <w:right w:val="nil"/>
          <w:between w:val="nil"/>
        </w:pBdr>
        <w:spacing w:after="12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Science – first awarded in </w:t>
      </w:r>
      <w:r w:rsidR="00B03331" w:rsidRPr="00B03331">
        <w:rPr>
          <w:rFonts w:asciiTheme="majorBidi" w:eastAsia="Times New Roman" w:hAnsiTheme="majorBidi" w:cstheme="majorBidi"/>
          <w:sz w:val="28"/>
          <w:szCs w:val="28"/>
        </w:rPr>
        <w:t>1984.</w:t>
      </w:r>
    </w:p>
    <w:p w14:paraId="17E8DEFF" w14:textId="638148B7" w:rsidR="002D5F6C" w:rsidRPr="00B03331" w:rsidRDefault="00822ABC">
      <w:pPr>
        <w:spacing w:after="12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Total Number of Laureates – </w:t>
      </w:r>
      <w:r w:rsidR="0040354B">
        <w:rPr>
          <w:rFonts w:asciiTheme="majorBidi" w:eastAsia="Times New Roman" w:hAnsiTheme="majorBidi" w:cstheme="majorBidi"/>
          <w:sz w:val="28"/>
          <w:szCs w:val="28"/>
        </w:rPr>
        <w:t>301</w:t>
      </w:r>
    </w:p>
    <w:p w14:paraId="17E8DF00" w14:textId="77777777"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Number of laureates in each category</w:t>
      </w:r>
    </w:p>
    <w:p w14:paraId="17E8DF01" w14:textId="3DFBCF22"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Service to Islam – </w:t>
      </w:r>
      <w:r w:rsidR="005E162B" w:rsidRPr="00B03331">
        <w:rPr>
          <w:rFonts w:asciiTheme="majorBidi" w:eastAsia="Times New Roman" w:hAnsiTheme="majorBidi" w:cstheme="majorBidi"/>
          <w:sz w:val="28"/>
          <w:szCs w:val="28"/>
          <w:rtl/>
        </w:rPr>
        <w:t>5</w:t>
      </w:r>
      <w:r w:rsidR="0040354B">
        <w:rPr>
          <w:rFonts w:asciiTheme="majorBidi" w:eastAsia="Times New Roman" w:hAnsiTheme="majorBidi" w:cstheme="majorBidi"/>
          <w:sz w:val="28"/>
          <w:szCs w:val="28"/>
        </w:rPr>
        <w:t>7</w:t>
      </w:r>
      <w:r w:rsidRPr="00B03331">
        <w:rPr>
          <w:rFonts w:asciiTheme="majorBidi" w:eastAsia="Times New Roman" w:hAnsiTheme="majorBidi" w:cstheme="majorBidi"/>
          <w:sz w:val="28"/>
          <w:szCs w:val="28"/>
        </w:rPr>
        <w:t xml:space="preserve"> Laureates</w:t>
      </w:r>
    </w:p>
    <w:p w14:paraId="17E8DF02" w14:textId="1A34CDA4"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Islamic Studies – </w:t>
      </w:r>
      <w:r w:rsidR="00A7392E" w:rsidRPr="00B03331">
        <w:rPr>
          <w:rFonts w:asciiTheme="majorBidi" w:eastAsia="Times New Roman" w:hAnsiTheme="majorBidi" w:cstheme="majorBidi"/>
          <w:sz w:val="28"/>
          <w:szCs w:val="28"/>
        </w:rPr>
        <w:t>4</w:t>
      </w:r>
      <w:r w:rsidR="00E02D6C">
        <w:rPr>
          <w:rFonts w:asciiTheme="majorBidi" w:eastAsia="Times New Roman" w:hAnsiTheme="majorBidi" w:cstheme="majorBidi" w:hint="cs"/>
          <w:sz w:val="28"/>
          <w:szCs w:val="28"/>
          <w:rtl/>
        </w:rPr>
        <w:t>3</w:t>
      </w:r>
      <w:r w:rsidRPr="00B03331">
        <w:rPr>
          <w:rFonts w:asciiTheme="majorBidi" w:eastAsia="Times New Roman" w:hAnsiTheme="majorBidi" w:cstheme="majorBidi"/>
          <w:sz w:val="28"/>
          <w:szCs w:val="28"/>
        </w:rPr>
        <w:t xml:space="preserve"> Laureates</w:t>
      </w:r>
    </w:p>
    <w:p w14:paraId="17E8DF03" w14:textId="75E8440F"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Arabic Language and Literature – </w:t>
      </w:r>
      <w:r w:rsidR="005E162B" w:rsidRPr="00B03331">
        <w:rPr>
          <w:rFonts w:asciiTheme="majorBidi" w:eastAsia="Times New Roman" w:hAnsiTheme="majorBidi" w:cstheme="majorBidi"/>
          <w:sz w:val="28"/>
          <w:szCs w:val="28"/>
          <w:rtl/>
        </w:rPr>
        <w:t>5</w:t>
      </w:r>
      <w:r w:rsidR="00A7392E" w:rsidRPr="00B03331">
        <w:rPr>
          <w:rFonts w:asciiTheme="majorBidi" w:eastAsia="Times New Roman" w:hAnsiTheme="majorBidi" w:cstheme="majorBidi"/>
          <w:sz w:val="28"/>
          <w:szCs w:val="28"/>
        </w:rPr>
        <w:t>7</w:t>
      </w:r>
      <w:r w:rsidRPr="00B03331">
        <w:rPr>
          <w:rFonts w:asciiTheme="majorBidi" w:eastAsia="Times New Roman" w:hAnsiTheme="majorBidi" w:cstheme="majorBidi"/>
          <w:sz w:val="28"/>
          <w:szCs w:val="28"/>
        </w:rPr>
        <w:t xml:space="preserve"> Laureates</w:t>
      </w:r>
    </w:p>
    <w:p w14:paraId="17E8DF04" w14:textId="03C355D0" w:rsidR="002D5F6C" w:rsidRPr="00B03331" w:rsidRDefault="00822ABC">
      <w:pPr>
        <w:numPr>
          <w:ilvl w:val="0"/>
          <w:numId w:val="3"/>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Medicine – </w:t>
      </w:r>
      <w:r w:rsidR="005E162B" w:rsidRPr="00B03331">
        <w:rPr>
          <w:rFonts w:asciiTheme="majorBidi" w:eastAsia="Times New Roman" w:hAnsiTheme="majorBidi" w:cstheme="majorBidi"/>
          <w:sz w:val="28"/>
          <w:szCs w:val="28"/>
          <w:rtl/>
        </w:rPr>
        <w:t>7</w:t>
      </w:r>
      <w:r w:rsidR="00E02D6C">
        <w:rPr>
          <w:rFonts w:asciiTheme="majorBidi" w:eastAsia="Times New Roman" w:hAnsiTheme="majorBidi" w:cstheme="majorBidi" w:hint="cs"/>
          <w:sz w:val="28"/>
          <w:szCs w:val="28"/>
          <w:rtl/>
        </w:rPr>
        <w:t>7</w:t>
      </w:r>
      <w:r w:rsidRPr="00B03331">
        <w:rPr>
          <w:rFonts w:asciiTheme="majorBidi" w:eastAsia="Times New Roman" w:hAnsiTheme="majorBidi" w:cstheme="majorBidi"/>
          <w:sz w:val="28"/>
          <w:szCs w:val="28"/>
        </w:rPr>
        <w:t xml:space="preserve"> Laureates </w:t>
      </w:r>
    </w:p>
    <w:p w14:paraId="17E8DF0D" w14:textId="0FD5ACBA" w:rsidR="002D5F6C" w:rsidRPr="00B03331" w:rsidRDefault="00822ABC" w:rsidP="005E162B">
      <w:pPr>
        <w:numPr>
          <w:ilvl w:val="0"/>
          <w:numId w:val="3"/>
        </w:numPr>
        <w:pBdr>
          <w:top w:val="nil"/>
          <w:left w:val="nil"/>
          <w:bottom w:val="nil"/>
          <w:right w:val="nil"/>
          <w:between w:val="nil"/>
        </w:pBdr>
        <w:spacing w:after="12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 xml:space="preserve">Science – </w:t>
      </w:r>
      <w:r w:rsidR="005E162B" w:rsidRPr="00B03331">
        <w:rPr>
          <w:rFonts w:asciiTheme="majorBidi" w:eastAsia="Times New Roman" w:hAnsiTheme="majorBidi" w:cstheme="majorBidi"/>
          <w:sz w:val="28"/>
          <w:szCs w:val="28"/>
          <w:rtl/>
        </w:rPr>
        <w:t>6</w:t>
      </w:r>
      <w:r w:rsidR="00E02D6C">
        <w:rPr>
          <w:rFonts w:asciiTheme="majorBidi" w:eastAsia="Times New Roman" w:hAnsiTheme="majorBidi" w:cstheme="majorBidi" w:hint="cs"/>
          <w:sz w:val="28"/>
          <w:szCs w:val="28"/>
          <w:rtl/>
        </w:rPr>
        <w:t>7</w:t>
      </w:r>
      <w:r w:rsidRPr="00B03331">
        <w:rPr>
          <w:rFonts w:asciiTheme="majorBidi" w:eastAsia="Times New Roman" w:hAnsiTheme="majorBidi" w:cstheme="majorBidi"/>
          <w:sz w:val="28"/>
          <w:szCs w:val="28"/>
        </w:rPr>
        <w:t xml:space="preserve"> Laureates</w:t>
      </w:r>
    </w:p>
    <w:p w14:paraId="17E8DF13" w14:textId="5F0919C6"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lastRenderedPageBreak/>
        <w:t xml:space="preserve">Prize </w:t>
      </w:r>
      <w:r w:rsidR="00B03331" w:rsidRPr="008849E4">
        <w:rPr>
          <w:rFonts w:asciiTheme="majorBidi" w:eastAsia="Times New Roman" w:hAnsiTheme="majorBidi" w:cstheme="majorBidi"/>
          <w:b/>
          <w:bCs/>
          <w:sz w:val="28"/>
          <w:szCs w:val="28"/>
          <w:u w:val="single"/>
        </w:rPr>
        <w:t>C</w:t>
      </w:r>
      <w:r w:rsidRPr="008849E4">
        <w:rPr>
          <w:rFonts w:asciiTheme="majorBidi" w:eastAsia="Times New Roman" w:hAnsiTheme="majorBidi" w:cstheme="majorBidi"/>
          <w:b/>
          <w:bCs/>
          <w:sz w:val="28"/>
          <w:szCs w:val="28"/>
          <w:u w:val="single"/>
        </w:rPr>
        <w:t xml:space="preserve">omponents </w:t>
      </w:r>
    </w:p>
    <w:p w14:paraId="17E8DF14" w14:textId="77777777" w:rsidR="002D5F6C" w:rsidRPr="00B03331" w:rsidRDefault="00822ABC" w:rsidP="000F1A0C">
      <w:pPr>
        <w:numPr>
          <w:ilvl w:val="1"/>
          <w:numId w:val="2"/>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A Certificate written in Arabic calligraphy and signed by the Chairman of the Prize board, His Royal Highness Prince Khalid Al-Faisal Bin Abd Al-Aziz, enclosed in a binder of the finest leather inscribed with the winner’s name and a summary of his/ her work which qualified him/her for the prize.</w:t>
      </w:r>
    </w:p>
    <w:p w14:paraId="17E8DF15" w14:textId="77777777" w:rsidR="002D5F6C" w:rsidRPr="00B03331" w:rsidRDefault="00822ABC" w:rsidP="000F1A0C">
      <w:pPr>
        <w:numPr>
          <w:ilvl w:val="1"/>
          <w:numId w:val="2"/>
        </w:numPr>
        <w:pBdr>
          <w:top w:val="nil"/>
          <w:left w:val="nil"/>
          <w:bottom w:val="nil"/>
          <w:right w:val="nil"/>
          <w:between w:val="nil"/>
        </w:pBdr>
        <w:spacing w:after="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A 24-carat gold medal, weighing 200 grams, with one side bearing the liking of King Faisal, and the prize category written in Arabic, and the other holding the logo of the prize and the Prize category in English.</w:t>
      </w:r>
    </w:p>
    <w:p w14:paraId="17E8DF16" w14:textId="21CFCF97" w:rsidR="002D5F6C" w:rsidRPr="00B03331" w:rsidRDefault="00822ABC" w:rsidP="000F1A0C">
      <w:pPr>
        <w:numPr>
          <w:ilvl w:val="1"/>
          <w:numId w:val="2"/>
        </w:numPr>
        <w:pBdr>
          <w:top w:val="nil"/>
          <w:left w:val="nil"/>
          <w:bottom w:val="nil"/>
          <w:right w:val="nil"/>
          <w:between w:val="nil"/>
        </w:pBd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A check of SAR 750 thousand (an equivalent of USD 200 thousand),</w:t>
      </w:r>
      <w:r w:rsidR="00904624" w:rsidRPr="00B03331">
        <w:rPr>
          <w:rFonts w:asciiTheme="majorBidi" w:eastAsia="Times New Roman" w:hAnsiTheme="majorBidi" w:cstheme="majorBidi"/>
          <w:sz w:val="28"/>
          <w:szCs w:val="28"/>
          <w:rtl/>
        </w:rPr>
        <w:t xml:space="preserve"> </w:t>
      </w:r>
      <w:r w:rsidRPr="00B03331">
        <w:rPr>
          <w:rFonts w:asciiTheme="majorBidi" w:eastAsia="Times New Roman" w:hAnsiTheme="majorBidi" w:cstheme="majorBidi"/>
          <w:sz w:val="28"/>
          <w:szCs w:val="28"/>
        </w:rPr>
        <w:t xml:space="preserve">distributed equally between the winners if </w:t>
      </w:r>
      <w:r w:rsidR="00921A49" w:rsidRPr="00B03331">
        <w:rPr>
          <w:rFonts w:asciiTheme="majorBidi" w:eastAsia="Times New Roman" w:hAnsiTheme="majorBidi" w:cstheme="majorBidi"/>
          <w:sz w:val="28"/>
          <w:szCs w:val="28"/>
        </w:rPr>
        <w:t>there</w:t>
      </w:r>
      <w:r w:rsidRPr="00B03331">
        <w:rPr>
          <w:rFonts w:asciiTheme="majorBidi" w:eastAsia="Times New Roman" w:hAnsiTheme="majorBidi" w:cstheme="majorBidi"/>
          <w:sz w:val="28"/>
          <w:szCs w:val="28"/>
        </w:rPr>
        <w:t xml:space="preserve"> are more than one.</w:t>
      </w:r>
    </w:p>
    <w:p w14:paraId="17E8DF17" w14:textId="1EF34856" w:rsidR="002D5F6C" w:rsidRPr="008849E4" w:rsidRDefault="00822ABC">
      <w:pPr>
        <w:spacing w:after="120"/>
        <w:rPr>
          <w:rFonts w:asciiTheme="majorBidi" w:eastAsia="Times New Roman" w:hAnsiTheme="majorBidi" w:cstheme="majorBidi"/>
          <w:b/>
          <w:bCs/>
          <w:sz w:val="28"/>
          <w:szCs w:val="28"/>
          <w:u w:val="single"/>
        </w:rPr>
      </w:pPr>
      <w:r w:rsidRPr="008849E4">
        <w:rPr>
          <w:rFonts w:asciiTheme="majorBidi" w:eastAsia="Times New Roman" w:hAnsiTheme="majorBidi" w:cstheme="majorBidi"/>
          <w:b/>
          <w:bCs/>
          <w:sz w:val="28"/>
          <w:szCs w:val="28"/>
          <w:u w:val="single"/>
        </w:rPr>
        <w:t xml:space="preserve">Laureates </w:t>
      </w:r>
      <w:r w:rsidR="00921A49" w:rsidRPr="008849E4">
        <w:rPr>
          <w:rFonts w:asciiTheme="majorBidi" w:eastAsia="Times New Roman" w:hAnsiTheme="majorBidi" w:cstheme="majorBidi"/>
          <w:b/>
          <w:bCs/>
          <w:sz w:val="28"/>
          <w:szCs w:val="28"/>
          <w:u w:val="single"/>
        </w:rPr>
        <w:t>A</w:t>
      </w:r>
      <w:r w:rsidRPr="008849E4">
        <w:rPr>
          <w:rFonts w:asciiTheme="majorBidi" w:eastAsia="Times New Roman" w:hAnsiTheme="majorBidi" w:cstheme="majorBidi"/>
          <w:b/>
          <w:bCs/>
          <w:sz w:val="28"/>
          <w:szCs w:val="28"/>
          <w:u w:val="single"/>
        </w:rPr>
        <w:t xml:space="preserve">lso </w:t>
      </w:r>
      <w:r w:rsidR="00921A49" w:rsidRPr="008849E4">
        <w:rPr>
          <w:rFonts w:asciiTheme="majorBidi" w:eastAsia="Times New Roman" w:hAnsiTheme="majorBidi" w:cstheme="majorBidi"/>
          <w:b/>
          <w:bCs/>
          <w:sz w:val="28"/>
          <w:szCs w:val="28"/>
          <w:u w:val="single"/>
        </w:rPr>
        <w:t>W</w:t>
      </w:r>
      <w:r w:rsidRPr="008849E4">
        <w:rPr>
          <w:rFonts w:asciiTheme="majorBidi" w:eastAsia="Times New Roman" w:hAnsiTheme="majorBidi" w:cstheme="majorBidi"/>
          <w:b/>
          <w:bCs/>
          <w:sz w:val="28"/>
          <w:szCs w:val="28"/>
          <w:u w:val="single"/>
        </w:rPr>
        <w:t>on</w:t>
      </w:r>
    </w:p>
    <w:p w14:paraId="17E8DF18" w14:textId="0CF6A908" w:rsidR="002D5F6C" w:rsidRPr="00B03331" w:rsidRDefault="00822ABC">
      <w:pPr>
        <w:numPr>
          <w:ilvl w:val="0"/>
          <w:numId w:val="1"/>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The Nobel Prize – 2</w:t>
      </w:r>
      <w:r w:rsidR="00170ADD" w:rsidRPr="00B03331">
        <w:rPr>
          <w:rFonts w:asciiTheme="majorBidi" w:eastAsia="Times New Roman" w:hAnsiTheme="majorBidi" w:cstheme="majorBidi"/>
          <w:sz w:val="28"/>
          <w:szCs w:val="28"/>
        </w:rPr>
        <w:t>3</w:t>
      </w:r>
      <w:r w:rsidRPr="00B03331">
        <w:rPr>
          <w:rFonts w:asciiTheme="majorBidi" w:eastAsia="Times New Roman" w:hAnsiTheme="majorBidi" w:cstheme="majorBidi"/>
          <w:sz w:val="28"/>
          <w:szCs w:val="28"/>
        </w:rPr>
        <w:t xml:space="preserve"> Laureates</w:t>
      </w:r>
    </w:p>
    <w:p w14:paraId="17E8DF19" w14:textId="77777777" w:rsidR="002D5F6C" w:rsidRPr="00B03331" w:rsidRDefault="00822ABC">
      <w:pPr>
        <w:numPr>
          <w:ilvl w:val="0"/>
          <w:numId w:val="1"/>
        </w:numPr>
        <w:pBdr>
          <w:top w:val="nil"/>
          <w:left w:val="nil"/>
          <w:bottom w:val="nil"/>
          <w:right w:val="nil"/>
          <w:between w:val="nil"/>
        </w:pBdr>
        <w:spacing w:after="0"/>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The Gairdner Foundation International Award – 13 Laureates</w:t>
      </w:r>
    </w:p>
    <w:p w14:paraId="17E8DF1A" w14:textId="77777777" w:rsidR="002D5F6C" w:rsidRPr="00B03331" w:rsidRDefault="00822ABC">
      <w:pPr>
        <w:numPr>
          <w:ilvl w:val="0"/>
          <w:numId w:val="1"/>
        </w:numPr>
        <w:pBdr>
          <w:top w:val="nil"/>
          <w:left w:val="nil"/>
          <w:bottom w:val="nil"/>
          <w:right w:val="nil"/>
          <w:between w:val="nil"/>
        </w:pBdr>
        <w:spacing w:after="0"/>
        <w:rPr>
          <w:rFonts w:asciiTheme="majorBidi" w:hAnsiTheme="majorBidi" w:cstheme="majorBidi"/>
          <w:sz w:val="28"/>
          <w:szCs w:val="28"/>
        </w:rPr>
      </w:pPr>
      <w:r w:rsidRPr="00B03331">
        <w:rPr>
          <w:rFonts w:asciiTheme="majorBidi" w:eastAsia="Times New Roman" w:hAnsiTheme="majorBidi" w:cstheme="majorBidi"/>
          <w:sz w:val="28"/>
          <w:szCs w:val="28"/>
        </w:rPr>
        <w:t>The American National Medal of Science – 11 Laureates</w:t>
      </w:r>
    </w:p>
    <w:p w14:paraId="17E8DF1B" w14:textId="77777777" w:rsidR="002D5F6C" w:rsidRPr="00B03331" w:rsidRDefault="00822ABC">
      <w:pPr>
        <w:numPr>
          <w:ilvl w:val="0"/>
          <w:numId w:val="1"/>
        </w:numPr>
        <w:pBdr>
          <w:top w:val="nil"/>
          <w:left w:val="nil"/>
          <w:bottom w:val="nil"/>
          <w:right w:val="nil"/>
          <w:between w:val="nil"/>
        </w:pBdr>
        <w:spacing w:after="0"/>
        <w:rPr>
          <w:rFonts w:asciiTheme="majorBidi" w:hAnsiTheme="majorBidi" w:cstheme="majorBidi"/>
          <w:sz w:val="28"/>
          <w:szCs w:val="28"/>
        </w:rPr>
      </w:pPr>
      <w:r w:rsidRPr="00B03331">
        <w:rPr>
          <w:rFonts w:asciiTheme="majorBidi" w:eastAsia="Times New Roman" w:hAnsiTheme="majorBidi" w:cstheme="majorBidi"/>
          <w:sz w:val="28"/>
          <w:szCs w:val="28"/>
        </w:rPr>
        <w:t>The Lasker Basic Medical Research Award – 9 Laureates</w:t>
      </w:r>
    </w:p>
    <w:p w14:paraId="17E8DF1C" w14:textId="77777777" w:rsidR="002D5F6C" w:rsidRPr="00B03331" w:rsidRDefault="00822ABC">
      <w:pPr>
        <w:numPr>
          <w:ilvl w:val="0"/>
          <w:numId w:val="1"/>
        </w:numPr>
        <w:pBdr>
          <w:top w:val="nil"/>
          <w:left w:val="nil"/>
          <w:bottom w:val="nil"/>
          <w:right w:val="nil"/>
          <w:between w:val="nil"/>
        </w:pBdr>
        <w:spacing w:after="0"/>
        <w:rPr>
          <w:rFonts w:asciiTheme="majorBidi" w:hAnsiTheme="majorBidi" w:cstheme="majorBidi"/>
          <w:sz w:val="28"/>
          <w:szCs w:val="28"/>
        </w:rPr>
      </w:pPr>
      <w:r w:rsidRPr="00B03331">
        <w:rPr>
          <w:rFonts w:asciiTheme="majorBidi" w:eastAsia="Times New Roman" w:hAnsiTheme="majorBidi" w:cstheme="majorBidi"/>
          <w:sz w:val="28"/>
          <w:szCs w:val="28"/>
        </w:rPr>
        <w:t>The British Royal Medals – 8 Laureates</w:t>
      </w:r>
    </w:p>
    <w:p w14:paraId="17E8DF1D" w14:textId="77777777" w:rsidR="002D5F6C" w:rsidRPr="00B03331" w:rsidRDefault="00822ABC">
      <w:pPr>
        <w:numPr>
          <w:ilvl w:val="0"/>
          <w:numId w:val="1"/>
        </w:numPr>
        <w:pBdr>
          <w:top w:val="nil"/>
          <w:left w:val="nil"/>
          <w:bottom w:val="nil"/>
          <w:right w:val="nil"/>
          <w:between w:val="nil"/>
        </w:pBdr>
        <w:spacing w:after="120"/>
        <w:rPr>
          <w:rFonts w:asciiTheme="majorBidi" w:hAnsiTheme="majorBidi" w:cstheme="majorBidi"/>
          <w:sz w:val="28"/>
          <w:szCs w:val="28"/>
        </w:rPr>
      </w:pPr>
      <w:r w:rsidRPr="00B03331">
        <w:rPr>
          <w:rFonts w:asciiTheme="majorBidi" w:eastAsia="Times New Roman" w:hAnsiTheme="majorBidi" w:cstheme="majorBidi"/>
          <w:sz w:val="28"/>
          <w:szCs w:val="28"/>
        </w:rPr>
        <w:t xml:space="preserve">The Fields Medals in Mathematics – 5 Laureates </w:t>
      </w:r>
    </w:p>
    <w:p w14:paraId="17E8DF1E" w14:textId="2EAB80D8" w:rsidR="002D5F6C" w:rsidRPr="00B03331" w:rsidRDefault="00822ABC" w:rsidP="00904624">
      <w:pPr>
        <w:spacing w:after="120"/>
        <w:jc w:val="both"/>
        <w:rPr>
          <w:rFonts w:asciiTheme="majorBidi" w:eastAsia="Times New Roman" w:hAnsiTheme="majorBidi" w:cstheme="majorBidi"/>
          <w:sz w:val="28"/>
          <w:szCs w:val="28"/>
        </w:rPr>
      </w:pPr>
      <w:r w:rsidRPr="00B03331">
        <w:rPr>
          <w:rFonts w:asciiTheme="majorBidi" w:eastAsia="Times New Roman" w:hAnsiTheme="majorBidi" w:cstheme="majorBidi"/>
          <w:sz w:val="28"/>
          <w:szCs w:val="28"/>
        </w:rPr>
        <w:t>For more information, please visit the website of the King Faisal Prize</w:t>
      </w:r>
      <w:r w:rsidR="00904624" w:rsidRPr="00B03331">
        <w:rPr>
          <w:rFonts w:asciiTheme="majorBidi" w:eastAsia="Times New Roman" w:hAnsiTheme="majorBidi" w:cstheme="majorBidi"/>
          <w:sz w:val="28"/>
          <w:szCs w:val="28"/>
        </w:rPr>
        <w:t>.</w:t>
      </w:r>
    </w:p>
    <w:p w14:paraId="17E8DF1F" w14:textId="77777777" w:rsidR="002D5F6C" w:rsidRDefault="002D5F6C">
      <w:pPr>
        <w:bidi/>
        <w:rPr>
          <w:rFonts w:ascii="Times New Roman" w:eastAsia="Times New Roman" w:hAnsi="Times New Roman" w:cs="Times New Roman"/>
          <w:sz w:val="28"/>
          <w:szCs w:val="28"/>
        </w:rPr>
      </w:pPr>
    </w:p>
    <w:sectPr w:rsidR="002D5F6C" w:rsidSect="00F768C8">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7CA4"/>
    <w:multiLevelType w:val="multilevel"/>
    <w:tmpl w:val="F4668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3584E"/>
    <w:multiLevelType w:val="multilevel"/>
    <w:tmpl w:val="D952B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9115F3"/>
    <w:multiLevelType w:val="multilevel"/>
    <w:tmpl w:val="7416D8A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504B2"/>
    <w:multiLevelType w:val="multilevel"/>
    <w:tmpl w:val="7A766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F57241"/>
    <w:multiLevelType w:val="multilevel"/>
    <w:tmpl w:val="0CC89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B87255"/>
    <w:multiLevelType w:val="multilevel"/>
    <w:tmpl w:val="DA48B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621439">
    <w:abstractNumId w:val="5"/>
  </w:num>
  <w:num w:numId="2" w16cid:durableId="907693592">
    <w:abstractNumId w:val="2"/>
  </w:num>
  <w:num w:numId="3" w16cid:durableId="1807619241">
    <w:abstractNumId w:val="0"/>
  </w:num>
  <w:num w:numId="4" w16cid:durableId="989096812">
    <w:abstractNumId w:val="4"/>
  </w:num>
  <w:num w:numId="5" w16cid:durableId="281612098">
    <w:abstractNumId w:val="1"/>
  </w:num>
  <w:num w:numId="6" w16cid:durableId="64253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6C"/>
    <w:rsid w:val="00012FE3"/>
    <w:rsid w:val="00025C2A"/>
    <w:rsid w:val="000456A2"/>
    <w:rsid w:val="000E126E"/>
    <w:rsid w:val="000F1A0C"/>
    <w:rsid w:val="00170ADD"/>
    <w:rsid w:val="00254B0B"/>
    <w:rsid w:val="00275AB6"/>
    <w:rsid w:val="0029332A"/>
    <w:rsid w:val="002B542C"/>
    <w:rsid w:val="002D5F6C"/>
    <w:rsid w:val="00331E4B"/>
    <w:rsid w:val="00343FEC"/>
    <w:rsid w:val="00350258"/>
    <w:rsid w:val="0040354B"/>
    <w:rsid w:val="00422E6B"/>
    <w:rsid w:val="004A0AC4"/>
    <w:rsid w:val="004C747F"/>
    <w:rsid w:val="005E162B"/>
    <w:rsid w:val="00630B5D"/>
    <w:rsid w:val="00645FE2"/>
    <w:rsid w:val="00822ABC"/>
    <w:rsid w:val="008849E4"/>
    <w:rsid w:val="008A3E74"/>
    <w:rsid w:val="00904624"/>
    <w:rsid w:val="00921A49"/>
    <w:rsid w:val="009B285C"/>
    <w:rsid w:val="009B3F58"/>
    <w:rsid w:val="00A7392E"/>
    <w:rsid w:val="00B03331"/>
    <w:rsid w:val="00B857F6"/>
    <w:rsid w:val="00C10567"/>
    <w:rsid w:val="00C140FA"/>
    <w:rsid w:val="00D673BA"/>
    <w:rsid w:val="00E02D6C"/>
    <w:rsid w:val="00E04234"/>
    <w:rsid w:val="00F76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DED6"/>
  <w15:docId w15:val="{45FFAE8B-C274-48CF-9B91-B3DE77BC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7LbHCzSWoC2m8MhGh1udi6WDQ==">AMUW2mU3maXJTIWTS8QVCuY6N6TifP1ca+egM5/Qnr0VZxExfHDg9d1b3TClSPVgg8nvxa2agM/pXTBXSQ3wnKdefuYCcipIGPeTBV8VvJMX8JUSnDPUjP8=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 Akkad</dc:creator>
  <cp:lastModifiedBy>Abdulaziz AlDakhil</cp:lastModifiedBy>
  <cp:revision>31</cp:revision>
  <dcterms:created xsi:type="dcterms:W3CDTF">2021-01-27T08:57:00Z</dcterms:created>
  <dcterms:modified xsi:type="dcterms:W3CDTF">2025-01-29T12:40:00Z</dcterms:modified>
</cp:coreProperties>
</file>